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6C" w:rsidRDefault="00D9176C" w:rsidP="00D9176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KIRSAL KALKINMA DESTEKLERİ KAPSAMINDA BİREYSEL SULAMA</w:t>
      </w:r>
    </w:p>
    <w:p w:rsidR="00D9176C" w:rsidRDefault="00D9176C" w:rsidP="00D9176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SİSTEMLERİNİN DESTEKLENMESİ BAŞVURULARI BAŞLADI</w:t>
      </w:r>
    </w:p>
    <w:p w:rsidR="00D9176C" w:rsidRPr="00D9176C" w:rsidRDefault="00D9176C" w:rsidP="00D9176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2024 YILI 19. ETAP (TEBLİĞ NO: 2021/7)</w:t>
      </w:r>
    </w:p>
    <w:p w:rsidR="00D9176C" w:rsidRPr="00D9176C" w:rsidRDefault="00D9176C" w:rsidP="00D9176C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 Tebliğ,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30/1/2021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- 31/12/2025 tarihleri arasında, kırsal alanda ekonomik ve sosyal gelişmeye katkı sağlamak için belirlenmiş bireysel sulama sistemlerinin desteklenmesine ilişkin usul ve esasları kapsamaktadır. Tebliğin amacı; tarımsal faaliyetler için geliştirilen modern basınçlı bireysel sulama sistemlerinin üreticiler tarafından kullanımının yaygınlaştırılarak; daha kaliteli ve pazar isteklerine uygun üretim yapılmasını sağlamak, kırsal alanda üreticilerin gelir düzeyinin yükseltilmesi için bireysel sulama sistemlerinin desteklenmesine ilişkin usul ve esasları belirlemektir.</w:t>
      </w:r>
    </w:p>
    <w:p w:rsidR="00D9176C" w:rsidRDefault="00D9176C" w:rsidP="00D9176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Tarım ve Orman Bakanlığı tarafından uygulanmakta olan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kırsal kalkınma destekleri kapsamında bireysel sulama sisteml</w:t>
      </w:r>
      <w:r w:rsidR="00EC3F9C">
        <w:rPr>
          <w:rFonts w:ascii="Times New Roman" w:eastAsia="Times New Roman" w:hAnsi="Times New Roman" w:cs="Times New Roman"/>
          <w:bCs/>
          <w:sz w:val="24"/>
          <w:szCs w:val="24"/>
        </w:rPr>
        <w:t xml:space="preserve">erinin desteklenmesi 2024 yılı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başvuruları, </w:t>
      </w:r>
      <w:r>
        <w:rPr>
          <w:rFonts w:ascii="Times New Roman" w:hAnsi="Times New Roman" w:cs="Times New Roman"/>
          <w:sz w:val="24"/>
          <w:szCs w:val="24"/>
        </w:rPr>
        <w:t xml:space="preserve"> 25.02.2021 tarih ve 31406 Sayılı Resmi Gazetede yayınlanan 2021/7 Tebliği kapsamında yayımlanan güncel Uygulama Rehberine uygun </w:t>
      </w:r>
      <w:proofErr w:type="gramStart"/>
      <w:r>
        <w:rPr>
          <w:rFonts w:ascii="Times New Roman" w:hAnsi="Times New Roman" w:cs="Times New Roman"/>
          <w:sz w:val="24"/>
          <w:szCs w:val="24"/>
        </w:rPr>
        <w:t>olarak  başlamıştır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9176C" w:rsidRDefault="00D9176C" w:rsidP="00D9176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Kırsal Kalkınma Yatırımlarının Desteklenmesi Programı Bireysel Sulama</w:t>
      </w:r>
    </w:p>
    <w:p w:rsidR="00D9176C" w:rsidRDefault="00D9176C" w:rsidP="00D9176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Sistemlerinin Yatırım Konuları </w:t>
      </w:r>
    </w:p>
    <w:p w:rsidR="00D9176C" w:rsidRDefault="00D9176C" w:rsidP="00D9176C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76C" w:rsidRDefault="00D9176C" w:rsidP="00D9176C">
      <w:pPr>
        <w:tabs>
          <w:tab w:val="left" w:pos="566"/>
        </w:tabs>
        <w:spacing w:after="60" w:line="240" w:lineRule="auto"/>
        <w:ind w:left="567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Tarla içi damla sulama sistemi kurulması,</w:t>
      </w:r>
    </w:p>
    <w:p w:rsidR="00D9176C" w:rsidRDefault="00D9176C" w:rsidP="00D9176C">
      <w:pPr>
        <w:tabs>
          <w:tab w:val="left" w:pos="566"/>
        </w:tabs>
        <w:spacing w:after="60" w:line="240" w:lineRule="auto"/>
        <w:ind w:left="567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Tarla içi yağmurlama sulama sistemi kurulması,</w:t>
      </w:r>
    </w:p>
    <w:p w:rsidR="00D9176C" w:rsidRDefault="00D9176C" w:rsidP="00D9176C">
      <w:pPr>
        <w:tabs>
          <w:tab w:val="left" w:pos="566"/>
        </w:tabs>
        <w:spacing w:after="60" w:line="240" w:lineRule="auto"/>
        <w:ind w:left="567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Tarla içi mikro yağmurlama sulama sistemi kurulması,</w:t>
      </w:r>
    </w:p>
    <w:p w:rsidR="00D9176C" w:rsidRDefault="00D9176C" w:rsidP="00D9176C">
      <w:pPr>
        <w:tabs>
          <w:tab w:val="left" w:pos="566"/>
        </w:tabs>
        <w:spacing w:after="60" w:line="240" w:lineRule="auto"/>
        <w:ind w:left="567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 Tarla içi yüzey altı damla sulama sistemi kurulması,</w:t>
      </w:r>
    </w:p>
    <w:p w:rsidR="00D9176C" w:rsidRDefault="00D9176C" w:rsidP="00D9176C">
      <w:pPr>
        <w:tabs>
          <w:tab w:val="left" w:pos="566"/>
        </w:tabs>
        <w:spacing w:after="60" w:line="240" w:lineRule="auto"/>
        <w:ind w:left="567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Lineer veya Center Pivot sulama sistemi kurulması,</w:t>
      </w:r>
    </w:p>
    <w:p w:rsidR="00D9176C" w:rsidRDefault="00D9176C" w:rsidP="00D9176C">
      <w:pPr>
        <w:tabs>
          <w:tab w:val="left" w:pos="566"/>
        </w:tabs>
        <w:spacing w:after="60" w:line="240" w:lineRule="auto"/>
        <w:ind w:left="567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Tamburlu sulama sistemi kurulması,</w:t>
      </w:r>
    </w:p>
    <w:p w:rsidR="00D9176C" w:rsidRDefault="00D9176C" w:rsidP="00D9176C">
      <w:pPr>
        <w:tabs>
          <w:tab w:val="left" w:pos="566"/>
        </w:tabs>
        <w:spacing w:after="60" w:line="240" w:lineRule="auto"/>
        <w:ind w:left="567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Güneş enerjili sulama sistemi kurulması,</w:t>
      </w:r>
    </w:p>
    <w:p w:rsidR="00D9176C" w:rsidRDefault="00D9176C" w:rsidP="00D9176C">
      <w:pPr>
        <w:tabs>
          <w:tab w:val="left" w:pos="566"/>
        </w:tabs>
        <w:spacing w:after="60" w:line="240" w:lineRule="auto"/>
        <w:ind w:left="567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Tarımsal sulama amaçlı güneş enerji sistemleri,</w:t>
      </w:r>
    </w:p>
    <w:p w:rsidR="00D9176C" w:rsidRDefault="00D9176C" w:rsidP="00D9176C">
      <w:pPr>
        <w:tabs>
          <w:tab w:val="left" w:pos="566"/>
        </w:tabs>
        <w:spacing w:after="60" w:line="240" w:lineRule="auto"/>
        <w:ind w:left="567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ğ) Akıllı sulama sistemleri.</w:t>
      </w:r>
    </w:p>
    <w:p w:rsidR="00D9176C" w:rsidRDefault="00D9176C" w:rsidP="00D9176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76C" w:rsidRDefault="00D9176C" w:rsidP="00D9176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Başvuru Sahiplerinde Aranılacak Özellikler</w:t>
      </w:r>
    </w:p>
    <w:p w:rsidR="00D9176C" w:rsidRDefault="00D9176C" w:rsidP="00D9176C">
      <w:pPr>
        <w:pStyle w:val="ListeParagraf"/>
        <w:numPr>
          <w:ilvl w:val="1"/>
          <w:numId w:val="1"/>
        </w:numPr>
        <w:jc w:val="both"/>
        <w:rPr>
          <w:color w:val="72A376"/>
        </w:rPr>
      </w:pPr>
      <w:r>
        <w:rPr>
          <w:rFonts w:eastAsiaTheme="minorEastAsia"/>
          <w:color w:val="000000" w:themeColor="text1"/>
          <w:kern w:val="24"/>
        </w:rPr>
        <w:t xml:space="preserve">Gerçek Kişiler </w:t>
      </w:r>
    </w:p>
    <w:p w:rsidR="00D9176C" w:rsidRDefault="00D9176C" w:rsidP="00D9176C">
      <w:pPr>
        <w:pStyle w:val="ListeParagraf"/>
        <w:numPr>
          <w:ilvl w:val="1"/>
          <w:numId w:val="1"/>
        </w:numPr>
        <w:jc w:val="both"/>
        <w:rPr>
          <w:color w:val="72A376"/>
        </w:rPr>
      </w:pPr>
      <w:r>
        <w:rPr>
          <w:rFonts w:eastAsiaTheme="minorEastAsia"/>
          <w:color w:val="000000" w:themeColor="text1"/>
          <w:kern w:val="24"/>
        </w:rPr>
        <w:t>Tüzel Kişiler</w:t>
      </w:r>
    </w:p>
    <w:p w:rsidR="00D9176C" w:rsidRDefault="00D9176C" w:rsidP="00D9176C">
      <w:pPr>
        <w:pStyle w:val="ListeParagraf"/>
        <w:numPr>
          <w:ilvl w:val="1"/>
          <w:numId w:val="1"/>
        </w:numPr>
        <w:jc w:val="both"/>
        <w:rPr>
          <w:color w:val="72A376"/>
        </w:rPr>
      </w:pPr>
      <w:r>
        <w:rPr>
          <w:rFonts w:eastAsiaTheme="minorEastAsia"/>
          <w:color w:val="000000" w:themeColor="text1"/>
          <w:kern w:val="24"/>
        </w:rPr>
        <w:t>Sulama Kooperatifleri</w:t>
      </w:r>
    </w:p>
    <w:p w:rsidR="00D9176C" w:rsidRPr="00D9176C" w:rsidRDefault="00D9176C" w:rsidP="00D9176C">
      <w:pPr>
        <w:pStyle w:val="ListeParagraf"/>
        <w:numPr>
          <w:ilvl w:val="1"/>
          <w:numId w:val="1"/>
        </w:numPr>
        <w:jc w:val="both"/>
        <w:rPr>
          <w:color w:val="72A376"/>
        </w:rPr>
      </w:pPr>
      <w:proofErr w:type="spellStart"/>
      <w:r>
        <w:rPr>
          <w:rFonts w:eastAsiaTheme="minorEastAsia"/>
          <w:color w:val="000000" w:themeColor="text1"/>
          <w:kern w:val="24"/>
          <w:lang w:val="en-US"/>
        </w:rPr>
        <w:t>Tarımsalamaçlıkooperatifleri</w:t>
      </w:r>
      <w:proofErr w:type="spellEnd"/>
    </w:p>
    <w:p w:rsidR="00D9176C" w:rsidRDefault="00D9176C" w:rsidP="00D9176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Bireysel Sulama Sistemlerinin</w:t>
      </w:r>
      <w:r>
        <w:rPr>
          <w:rFonts w:ascii="Times New Roman" w:hAnsi="Times New Roman" w:cs="Times New Roman"/>
          <w:b/>
          <w:sz w:val="24"/>
          <w:szCs w:val="24"/>
        </w:rPr>
        <w:t xml:space="preserve"> yatırım konularında yatırım tutarı ve destekleme oranı</w:t>
      </w:r>
    </w:p>
    <w:p w:rsidR="00D9176C" w:rsidRDefault="00D9176C" w:rsidP="00D9176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76C" w:rsidRDefault="00D9176C" w:rsidP="00D917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2021/7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Tebliğin 8 inci maddesi birinci fıkrasında belirtilen yatırım konularında hibeye esas proje tutarı; 3.000.000 Türk Lirası üst limitini geçemez.</w:t>
      </w:r>
    </w:p>
    <w:p w:rsidR="00D9176C" w:rsidRDefault="00D9176C" w:rsidP="00D917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Hibeye esas proje tutarının %50’sine hibe yoluyla destek verilir. Diğer %50’si oranındaki tutarı başvuru sahipleri temin etmekle yükümlüdür.</w:t>
      </w:r>
    </w:p>
    <w:p w:rsidR="00D9176C" w:rsidRPr="00D9176C" w:rsidRDefault="00D9176C" w:rsidP="00D917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Proje bütçesi KDV (Katma Değer Vergisi) hariç hazırlanır.</w:t>
      </w:r>
    </w:p>
    <w:p w:rsidR="00D9176C" w:rsidRDefault="00D9176C" w:rsidP="00D9176C">
      <w:pPr>
        <w:pStyle w:val="AralkYok"/>
        <w:jc w:val="both"/>
        <w:rPr>
          <w:rFonts w:ascii="Times New Roman" w:eastAsia="ヒラギノ明朝 Pro W3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ヒラギノ明朝 Pro W3" w:hAnsi="Times New Roman" w:cs="Times New Roman"/>
          <w:b/>
          <w:sz w:val="24"/>
          <w:szCs w:val="24"/>
          <w:lang w:eastAsia="en-US"/>
        </w:rPr>
        <w:t xml:space="preserve">Başvuru Tarihi ve Yeri </w:t>
      </w:r>
    </w:p>
    <w:p w:rsidR="00D9176C" w:rsidRDefault="00D9176C" w:rsidP="00D917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ヒラギノ明朝 Pro W3"/>
          <w:sz w:val="24"/>
          <w:szCs w:val="24"/>
          <w:lang w:eastAsia="en-US"/>
        </w:rPr>
        <w:tab/>
      </w:r>
      <w:r>
        <w:rPr>
          <w:rFonts w:ascii="Times New Roman" w:eastAsia="ヒラギノ明朝 Pro W3" w:hAnsi="Times New Roman" w:cs="Times New Roman"/>
          <w:sz w:val="24"/>
          <w:szCs w:val="24"/>
        </w:rPr>
        <w:t xml:space="preserve">Tebliğ kapsamında yapılacak başvurular; </w:t>
      </w:r>
      <w:r>
        <w:rPr>
          <w:rFonts w:ascii="Times New Roman" w:hAnsi="Times New Roman" w:cs="Times New Roman"/>
          <w:sz w:val="24"/>
          <w:szCs w:val="24"/>
        </w:rPr>
        <w:t xml:space="preserve">Bu Tebliğ kapsamında yapılacak başvurular;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2024 yılı</w:t>
      </w:r>
      <w:r w:rsidR="006C6E94">
        <w:rPr>
          <w:rFonts w:ascii="Times New Roman" w:hAnsi="Times New Roman" w:cs="Times New Roman"/>
          <w:sz w:val="24"/>
          <w:szCs w:val="24"/>
        </w:rPr>
        <w:t xml:space="preserve"> için başvuru tarihi 9 Ocak – 22</w:t>
      </w:r>
      <w:r>
        <w:rPr>
          <w:rFonts w:ascii="Times New Roman" w:hAnsi="Times New Roman" w:cs="Times New Roman"/>
          <w:sz w:val="24"/>
          <w:szCs w:val="24"/>
        </w:rPr>
        <w:t xml:space="preserve"> Şubat tarihleri arasında başvuru sahipleri tarafından dosya halinde tek nüsha olarak elden il müdürlüğü </w:t>
      </w:r>
      <w:r>
        <w:rPr>
          <w:rFonts w:ascii="Times New Roman" w:eastAsia="ヒラギノ明朝 Pro W3" w:hAnsi="Times New Roman" w:cs="Times New Roman"/>
          <w:sz w:val="24"/>
          <w:szCs w:val="24"/>
        </w:rPr>
        <w:t>Proje Yürütme Birimine</w:t>
      </w:r>
      <w:r>
        <w:rPr>
          <w:rFonts w:ascii="Times New Roman" w:hAnsi="Times New Roman" w:cs="Times New Roman"/>
          <w:sz w:val="24"/>
          <w:szCs w:val="24"/>
        </w:rPr>
        <w:t xml:space="preserve"> teslim edilerek yapılır. </w:t>
      </w:r>
    </w:p>
    <w:p w:rsidR="00D9176C" w:rsidRDefault="00D9176C" w:rsidP="00D917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176C" w:rsidRDefault="00D9176C" w:rsidP="00D9176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 Başvuru tarihi: 22.02.2024’dir.</w:t>
      </w:r>
    </w:p>
    <w:p w:rsidR="00D9176C" w:rsidRDefault="00D9176C" w:rsidP="00D9176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İrtibat: İl Tarım ve Orman Müdürlüğü / Kırsal Kalkınma ve Örgütlenme Şubesi /</w:t>
      </w:r>
    </w:p>
    <w:p w:rsidR="00F1167C" w:rsidRPr="00183262" w:rsidRDefault="00D9176C" w:rsidP="0018326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Proje Yürütme Birimi</w:t>
      </w:r>
    </w:p>
    <w:sectPr w:rsidR="00F1167C" w:rsidRPr="00183262" w:rsidSect="00A5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C46"/>
    <w:multiLevelType w:val="hybridMultilevel"/>
    <w:tmpl w:val="C5DE7FBE"/>
    <w:lvl w:ilvl="0" w:tplc="09264B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8B9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698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424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669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4C5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E4D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28D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D826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76C"/>
    <w:rsid w:val="00183262"/>
    <w:rsid w:val="006C6E94"/>
    <w:rsid w:val="00A51231"/>
    <w:rsid w:val="00D9176C"/>
    <w:rsid w:val="00EC3F9C"/>
    <w:rsid w:val="00F1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6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176C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91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6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176C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91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B3BC1-7935-43EC-A084-943CFD5A7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B3600-9E85-4622-9CAF-08B984660A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D66DB9-D857-43DE-8B55-05312CCDD8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dcterms:created xsi:type="dcterms:W3CDTF">2024-01-10T06:37:00Z</dcterms:created>
  <dcterms:modified xsi:type="dcterms:W3CDTF">2024-01-12T07:08:00Z</dcterms:modified>
</cp:coreProperties>
</file>