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9056"/>
      </w:tblGrid>
      <w:tr w:rsidR="004D2E4F" w:rsidRPr="004D2E4F" w14:paraId="69A59D8F" w14:textId="77777777" w:rsidTr="004D2E4F">
        <w:tc>
          <w:tcPr>
            <w:tcW w:w="1191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AD35361" w14:textId="77777777" w:rsidR="004D2E4F" w:rsidRPr="004D2E4F" w:rsidRDefault="004D2E4F" w:rsidP="004D2E4F">
            <w:pPr>
              <w:spacing w:after="100" w:afterAutospacing="1" w:line="240" w:lineRule="auto"/>
              <w:jc w:val="center"/>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İLAN</w:t>
            </w:r>
          </w:p>
          <w:p w14:paraId="383280C9" w14:textId="160528B4"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 xml:space="preserve">Hayvan Genetik Kaynaklarının Yerinde Korunması ve Geliştirilmesi kapsamında Halk Elinde Hayvan Islahı Ülkesel Projesinde çalıştırılmak üzere </w:t>
            </w:r>
            <w:r w:rsidR="00601ECB" w:rsidRPr="004D2E4F">
              <w:rPr>
                <w:rFonts w:ascii="Arial" w:eastAsia="Times New Roman" w:hAnsi="Arial" w:cs="Arial"/>
                <w:color w:val="535353"/>
                <w:sz w:val="24"/>
                <w:szCs w:val="24"/>
                <w:lang w:eastAsia="tr-TR"/>
              </w:rPr>
              <w:t>B</w:t>
            </w:r>
            <w:r w:rsidR="00601ECB">
              <w:rPr>
                <w:rFonts w:ascii="Arial" w:eastAsia="Times New Roman" w:hAnsi="Arial" w:cs="Arial"/>
                <w:color w:val="535353"/>
                <w:sz w:val="24"/>
                <w:szCs w:val="24"/>
                <w:lang w:eastAsia="tr-TR"/>
              </w:rPr>
              <w:t xml:space="preserve">itlis </w:t>
            </w:r>
            <w:r w:rsidR="00601ECB" w:rsidRPr="004D2E4F">
              <w:rPr>
                <w:rFonts w:ascii="Arial" w:eastAsia="Times New Roman" w:hAnsi="Arial" w:cs="Arial"/>
                <w:color w:val="535353"/>
                <w:sz w:val="24"/>
                <w:szCs w:val="24"/>
                <w:lang w:eastAsia="tr-TR"/>
              </w:rPr>
              <w:t>İli</w:t>
            </w:r>
            <w:r w:rsidRPr="004D2E4F">
              <w:rPr>
                <w:rFonts w:ascii="Arial" w:eastAsia="Times New Roman" w:hAnsi="Arial" w:cs="Arial"/>
                <w:color w:val="535353"/>
                <w:sz w:val="24"/>
                <w:szCs w:val="24"/>
                <w:lang w:eastAsia="tr-TR"/>
              </w:rPr>
              <w:t xml:space="preserve"> Damızlık Manda Yetiştiricileri Birliği bünyesinde 1 (bir) adet sözleşmeli personel (Proje Teknik Elemanı) istihdamı yapılacaktır.</w:t>
            </w:r>
          </w:p>
          <w:p w14:paraId="048382FA"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1-    Projede İstihdam Edilecek Proje Teknik Elemanında Aranacak Şartlar</w:t>
            </w:r>
          </w:p>
          <w:p w14:paraId="44447023" w14:textId="77777777" w:rsidR="004D2E4F" w:rsidRPr="004D2E4F" w:rsidRDefault="004D2E4F" w:rsidP="004D2E4F">
            <w:pPr>
              <w:numPr>
                <w:ilvl w:val="0"/>
                <w:numId w:val="1"/>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T.C. vatandaşı olması,</w:t>
            </w:r>
          </w:p>
          <w:p w14:paraId="108EB4DA" w14:textId="77777777" w:rsidR="004D2E4F" w:rsidRPr="004D2E4F" w:rsidRDefault="004D2E4F" w:rsidP="004D2E4F">
            <w:pPr>
              <w:numPr>
                <w:ilvl w:val="0"/>
                <w:numId w:val="1"/>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Türkiye'de bulunan üniversiteler ile bunlara denkliği kabul edilen yurt dışında kurulu üniversitelerin ziraat fakültesi hayvansal üretim/ zootekni bölümü, veteriner fakülteleri, meslek yüksekokullarının hayvancılık bölümleri ile veteriner sağlık teknikerliği mezunu, veteriner sağlık/ziraat teknisyeni (hayvancılık alanı) mezunları olması veya yüksek lisansını zooteknide yapmış olması.</w:t>
            </w:r>
          </w:p>
          <w:p w14:paraId="4DBCC345" w14:textId="77777777" w:rsidR="004D2E4F" w:rsidRPr="004D2E4F" w:rsidRDefault="004D2E4F" w:rsidP="004D2E4F">
            <w:pPr>
              <w:numPr>
                <w:ilvl w:val="0"/>
                <w:numId w:val="1"/>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Askerlikle ilişkisinin bulunmaması veya en az 12 (on iki) ay tescilli olması,</w:t>
            </w:r>
          </w:p>
          <w:p w14:paraId="5D9C111F" w14:textId="77777777" w:rsidR="004D2E4F" w:rsidRPr="004D2E4F" w:rsidRDefault="004D2E4F" w:rsidP="004D2E4F">
            <w:pPr>
              <w:numPr>
                <w:ilvl w:val="0"/>
                <w:numId w:val="1"/>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Arazi çalışmalarını yürütmeye engel halinin bulunmaması,</w:t>
            </w:r>
          </w:p>
          <w:p w14:paraId="4749B10C" w14:textId="77777777" w:rsidR="004D2E4F" w:rsidRPr="004D2E4F" w:rsidRDefault="004D2E4F" w:rsidP="004D2E4F">
            <w:pPr>
              <w:numPr>
                <w:ilvl w:val="0"/>
                <w:numId w:val="1"/>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Hırsızlık, Dolandırıcılık, Güveni Kötüye Kullanma, Görevi Kötüye Kullanma, Rüşvet, İrtikap, Zimmet, Özel Belgede Sahtecilik, Resmi Evrakta Sahtecilik, Parada Sahtecilik, Kıymetli Damgada Sahtecilik, Mühürde Sahtecilik ve Hileli İflas suçlarından hüküm giymemiş olması,</w:t>
            </w:r>
          </w:p>
          <w:p w14:paraId="7119EA94" w14:textId="77777777" w:rsidR="004D2E4F" w:rsidRPr="004D2E4F" w:rsidRDefault="004D2E4F" w:rsidP="004D2E4F">
            <w:pPr>
              <w:numPr>
                <w:ilvl w:val="0"/>
                <w:numId w:val="1"/>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En az B sınıfı sürücü belgesine sahip olması (projede kullanabileceği bir araca sahip olması tercih sebebidir.)</w:t>
            </w:r>
          </w:p>
          <w:p w14:paraId="0A492C13" w14:textId="77777777" w:rsidR="004D2E4F" w:rsidRPr="004D2E4F" w:rsidRDefault="004D2E4F" w:rsidP="004D2E4F">
            <w:pPr>
              <w:numPr>
                <w:ilvl w:val="0"/>
                <w:numId w:val="1"/>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Projenin yürütüleceği il ya da ilçede ikamet etmesi tercih sebebidir.</w:t>
            </w:r>
          </w:p>
          <w:p w14:paraId="342C9591"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2-   Müracaatta istenen Belgeler</w:t>
            </w:r>
          </w:p>
          <w:p w14:paraId="2D72AC26" w14:textId="77777777" w:rsidR="004D2E4F" w:rsidRPr="004D2E4F" w:rsidRDefault="004D2E4F" w:rsidP="004D2E4F">
            <w:pPr>
              <w:numPr>
                <w:ilvl w:val="0"/>
                <w:numId w:val="2"/>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Müracaat dilekçesi</w:t>
            </w:r>
          </w:p>
          <w:p w14:paraId="23430ACB" w14:textId="77777777" w:rsidR="004D2E4F" w:rsidRPr="004D2E4F" w:rsidRDefault="004D2E4F" w:rsidP="004D2E4F">
            <w:pPr>
              <w:numPr>
                <w:ilvl w:val="0"/>
                <w:numId w:val="2"/>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Diploma veya çıkış belgesinin tasdikli sureti</w:t>
            </w:r>
          </w:p>
          <w:p w14:paraId="5E01D12E" w14:textId="77777777" w:rsidR="004D2E4F" w:rsidRPr="004D2E4F" w:rsidRDefault="004D2E4F" w:rsidP="004D2E4F">
            <w:pPr>
              <w:numPr>
                <w:ilvl w:val="0"/>
                <w:numId w:val="2"/>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Nüfus cüzdan fotokopisi</w:t>
            </w:r>
          </w:p>
          <w:p w14:paraId="06C2BDD6" w14:textId="77777777" w:rsidR="004D2E4F" w:rsidRPr="004D2E4F" w:rsidRDefault="004D2E4F" w:rsidP="004D2E4F">
            <w:pPr>
              <w:numPr>
                <w:ilvl w:val="0"/>
                <w:numId w:val="2"/>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Askerlikle ilgili durumunu gösterir belge</w:t>
            </w:r>
          </w:p>
          <w:p w14:paraId="77F97256" w14:textId="77777777" w:rsidR="004D2E4F" w:rsidRPr="004D2E4F" w:rsidRDefault="004D2E4F" w:rsidP="004D2E4F">
            <w:pPr>
              <w:numPr>
                <w:ilvl w:val="0"/>
                <w:numId w:val="2"/>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İkametgâh belgesi</w:t>
            </w:r>
          </w:p>
          <w:p w14:paraId="37A444E7" w14:textId="77777777" w:rsidR="004D2E4F" w:rsidRPr="004D2E4F" w:rsidRDefault="004D2E4F" w:rsidP="004D2E4F">
            <w:pPr>
              <w:numPr>
                <w:ilvl w:val="0"/>
                <w:numId w:val="2"/>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Sürücü belgesi</w:t>
            </w:r>
          </w:p>
          <w:p w14:paraId="33F42EE8" w14:textId="77777777" w:rsidR="004D2E4F" w:rsidRPr="004D2E4F" w:rsidRDefault="004D2E4F" w:rsidP="004D2E4F">
            <w:pPr>
              <w:numPr>
                <w:ilvl w:val="0"/>
                <w:numId w:val="2"/>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Özgeçmiş, varsa yüksek lisans, doktora mezuniyet belgesinin tasdikli sureti,</w:t>
            </w:r>
          </w:p>
          <w:p w14:paraId="39B83DB8" w14:textId="77777777" w:rsidR="004D2E4F" w:rsidRPr="004D2E4F" w:rsidRDefault="004D2E4F" w:rsidP="004D2E4F">
            <w:pPr>
              <w:numPr>
                <w:ilvl w:val="0"/>
                <w:numId w:val="2"/>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Sabıka kaydı belgesi</w:t>
            </w:r>
          </w:p>
          <w:p w14:paraId="6C24819A" w14:textId="77777777" w:rsidR="004D2E4F" w:rsidRPr="004D2E4F" w:rsidRDefault="004D2E4F" w:rsidP="004D2E4F">
            <w:pPr>
              <w:spacing w:after="0" w:line="240" w:lineRule="auto"/>
              <w:ind w:left="720"/>
              <w:jc w:val="both"/>
              <w:rPr>
                <w:rFonts w:ascii="Arial" w:eastAsia="Times New Roman" w:hAnsi="Arial" w:cs="Arial"/>
                <w:color w:val="535353"/>
                <w:sz w:val="24"/>
                <w:szCs w:val="24"/>
                <w:lang w:eastAsia="tr-TR"/>
              </w:rPr>
            </w:pPr>
            <w:proofErr w:type="gramStart"/>
            <w:r w:rsidRPr="004D2E4F">
              <w:rPr>
                <w:rFonts w:ascii="Arial" w:eastAsia="Times New Roman" w:hAnsi="Arial" w:cs="Arial"/>
                <w:color w:val="535353"/>
                <w:sz w:val="24"/>
                <w:szCs w:val="24"/>
                <w:lang w:eastAsia="tr-TR"/>
              </w:rPr>
              <w:t>ı</w:t>
            </w:r>
            <w:proofErr w:type="gramEnd"/>
            <w:r w:rsidRPr="004D2E4F">
              <w:rPr>
                <w:rFonts w:ascii="Arial" w:eastAsia="Times New Roman" w:hAnsi="Arial" w:cs="Arial"/>
                <w:color w:val="535353"/>
                <w:sz w:val="24"/>
                <w:szCs w:val="24"/>
                <w:lang w:eastAsia="tr-TR"/>
              </w:rPr>
              <w:t>) Sağlık raporu (Arazi çalışmalarını yürütmeye engel halinin bulunmaması ibaresi mutlaka olmalıdır)</w:t>
            </w:r>
          </w:p>
          <w:p w14:paraId="4F8CCEE8" w14:textId="77777777" w:rsidR="004D2E4F" w:rsidRPr="004D2E4F" w:rsidRDefault="004D2E4F" w:rsidP="004D2E4F">
            <w:pPr>
              <w:spacing w:after="0" w:line="240" w:lineRule="auto"/>
              <w:ind w:left="720"/>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 </w:t>
            </w:r>
          </w:p>
          <w:p w14:paraId="67EA6BBA"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3-   Müracaat yeri ve son müracaat tarihi</w:t>
            </w:r>
          </w:p>
          <w:p w14:paraId="2733A96B" w14:textId="4DA7846C" w:rsidR="004D2E4F" w:rsidRPr="004D2E4F" w:rsidRDefault="004D2E4F" w:rsidP="004D2E4F">
            <w:pPr>
              <w:numPr>
                <w:ilvl w:val="0"/>
                <w:numId w:val="3"/>
              </w:numPr>
              <w:spacing w:after="0"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Müracaatlar B</w:t>
            </w:r>
            <w:r>
              <w:rPr>
                <w:rFonts w:ascii="Arial" w:eastAsia="Times New Roman" w:hAnsi="Arial" w:cs="Arial"/>
                <w:color w:val="535353"/>
                <w:sz w:val="24"/>
                <w:szCs w:val="24"/>
                <w:lang w:eastAsia="tr-TR"/>
              </w:rPr>
              <w:t>itlis</w:t>
            </w:r>
            <w:r w:rsidRPr="004D2E4F">
              <w:rPr>
                <w:rFonts w:ascii="Arial" w:eastAsia="Times New Roman" w:hAnsi="Arial" w:cs="Arial"/>
                <w:color w:val="535353"/>
                <w:sz w:val="24"/>
                <w:szCs w:val="24"/>
                <w:lang w:eastAsia="tr-TR"/>
              </w:rPr>
              <w:t xml:space="preserve"> İl Tarım Orman Müdürlüğüne (Hayvan Sağlığı ve Yetiştiriciliği Şubesi) (</w:t>
            </w:r>
            <w:r w:rsidR="00601ECB">
              <w:rPr>
                <w:rFonts w:ascii="Arial" w:eastAsia="Times New Roman" w:hAnsi="Arial" w:cs="Arial"/>
                <w:color w:val="535353"/>
                <w:sz w:val="24"/>
                <w:szCs w:val="24"/>
                <w:lang w:eastAsia="tr-TR"/>
              </w:rPr>
              <w:t>Hüsrev</w:t>
            </w:r>
            <w:r w:rsidR="00943778">
              <w:rPr>
                <w:rFonts w:ascii="Arial" w:eastAsia="Times New Roman" w:hAnsi="Arial" w:cs="Arial"/>
                <w:color w:val="535353"/>
                <w:sz w:val="24"/>
                <w:szCs w:val="24"/>
                <w:lang w:eastAsia="tr-TR"/>
              </w:rPr>
              <w:t xml:space="preserve">paşa </w:t>
            </w:r>
            <w:r w:rsidR="00943778" w:rsidRPr="004D2E4F">
              <w:rPr>
                <w:rFonts w:ascii="Arial" w:eastAsia="Times New Roman" w:hAnsi="Arial" w:cs="Arial"/>
                <w:color w:val="535353"/>
                <w:sz w:val="24"/>
                <w:szCs w:val="24"/>
                <w:lang w:eastAsia="tr-TR"/>
              </w:rPr>
              <w:t>Mahallesi</w:t>
            </w:r>
            <w:r w:rsidRPr="004D2E4F">
              <w:rPr>
                <w:rFonts w:ascii="Arial" w:eastAsia="Times New Roman" w:hAnsi="Arial" w:cs="Arial"/>
                <w:color w:val="535353"/>
                <w:sz w:val="24"/>
                <w:szCs w:val="24"/>
                <w:lang w:eastAsia="tr-TR"/>
              </w:rPr>
              <w:t xml:space="preserve"> </w:t>
            </w:r>
            <w:r w:rsidR="004B5C17">
              <w:rPr>
                <w:rFonts w:ascii="Arial" w:eastAsia="Times New Roman" w:hAnsi="Arial" w:cs="Arial"/>
                <w:color w:val="535353"/>
                <w:sz w:val="24"/>
                <w:szCs w:val="24"/>
                <w:lang w:eastAsia="tr-TR"/>
              </w:rPr>
              <w:t>Ahmet eren bulvarı</w:t>
            </w:r>
            <w:r w:rsidRPr="004D2E4F">
              <w:rPr>
                <w:rFonts w:ascii="Arial" w:eastAsia="Times New Roman" w:hAnsi="Arial" w:cs="Arial"/>
                <w:color w:val="535353"/>
                <w:sz w:val="24"/>
                <w:szCs w:val="24"/>
                <w:lang w:eastAsia="tr-TR"/>
              </w:rPr>
              <w:t xml:space="preserve"> No: </w:t>
            </w:r>
            <w:r w:rsidR="004B5C17">
              <w:rPr>
                <w:rFonts w:ascii="Arial" w:eastAsia="Times New Roman" w:hAnsi="Arial" w:cs="Arial"/>
                <w:color w:val="535353"/>
                <w:sz w:val="24"/>
                <w:szCs w:val="24"/>
                <w:lang w:eastAsia="tr-TR"/>
              </w:rPr>
              <w:t>17</w:t>
            </w:r>
            <w:r w:rsidRPr="004D2E4F">
              <w:rPr>
                <w:rFonts w:ascii="Arial" w:eastAsia="Times New Roman" w:hAnsi="Arial" w:cs="Arial"/>
                <w:color w:val="535353"/>
                <w:sz w:val="24"/>
                <w:szCs w:val="24"/>
                <w:lang w:eastAsia="tr-TR"/>
              </w:rPr>
              <w:t xml:space="preserve"> </w:t>
            </w:r>
            <w:r w:rsidR="004B5C17">
              <w:rPr>
                <w:rFonts w:ascii="Arial" w:eastAsia="Times New Roman" w:hAnsi="Arial" w:cs="Arial"/>
                <w:color w:val="535353"/>
                <w:sz w:val="24"/>
                <w:szCs w:val="24"/>
                <w:lang w:eastAsia="tr-TR"/>
              </w:rPr>
              <w:t>Merkez</w:t>
            </w:r>
            <w:r w:rsidRPr="004D2E4F">
              <w:rPr>
                <w:rFonts w:ascii="Arial" w:eastAsia="Times New Roman" w:hAnsi="Arial" w:cs="Arial"/>
                <w:color w:val="535353"/>
                <w:sz w:val="24"/>
                <w:szCs w:val="24"/>
                <w:lang w:eastAsia="tr-TR"/>
              </w:rPr>
              <w:t xml:space="preserve"> / B</w:t>
            </w:r>
            <w:r w:rsidR="004B5C17">
              <w:rPr>
                <w:rFonts w:ascii="Arial" w:eastAsia="Times New Roman" w:hAnsi="Arial" w:cs="Arial"/>
                <w:color w:val="535353"/>
                <w:sz w:val="24"/>
                <w:szCs w:val="24"/>
                <w:lang w:eastAsia="tr-TR"/>
              </w:rPr>
              <w:t>İTLİS</w:t>
            </w:r>
            <w:r w:rsidRPr="004D2E4F">
              <w:rPr>
                <w:rFonts w:ascii="Arial" w:eastAsia="Times New Roman" w:hAnsi="Arial" w:cs="Arial"/>
                <w:color w:val="535353"/>
                <w:sz w:val="24"/>
                <w:szCs w:val="24"/>
                <w:lang w:eastAsia="tr-TR"/>
              </w:rPr>
              <w:t>) yapılacaktır.</w:t>
            </w:r>
          </w:p>
          <w:p w14:paraId="03F74877" w14:textId="4FF12D3B" w:rsidR="004D2E4F" w:rsidRPr="004D2E4F" w:rsidRDefault="004D2E4F" w:rsidP="004D2E4F">
            <w:pPr>
              <w:spacing w:after="0" w:line="240" w:lineRule="auto"/>
              <w:ind w:left="720"/>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 xml:space="preserve">Müracaatlar bizzat   yapılabilir. Son müracaat </w:t>
            </w:r>
            <w:r w:rsidR="00B20F6E">
              <w:rPr>
                <w:rFonts w:ascii="Arial" w:eastAsia="Times New Roman" w:hAnsi="Arial" w:cs="Arial"/>
                <w:color w:val="535353"/>
                <w:sz w:val="24"/>
                <w:szCs w:val="24"/>
                <w:lang w:eastAsia="tr-TR"/>
              </w:rPr>
              <w:t>30</w:t>
            </w:r>
            <w:r w:rsidR="004B5C17">
              <w:rPr>
                <w:rFonts w:ascii="Arial" w:eastAsia="Times New Roman" w:hAnsi="Arial" w:cs="Arial"/>
                <w:color w:val="535353"/>
                <w:sz w:val="24"/>
                <w:szCs w:val="24"/>
                <w:lang w:eastAsia="tr-TR"/>
              </w:rPr>
              <w:t>/</w:t>
            </w:r>
            <w:r w:rsidR="00B20F6E">
              <w:rPr>
                <w:rFonts w:ascii="Arial" w:eastAsia="Times New Roman" w:hAnsi="Arial" w:cs="Arial"/>
                <w:color w:val="535353"/>
                <w:sz w:val="24"/>
                <w:szCs w:val="24"/>
                <w:lang w:eastAsia="tr-TR"/>
              </w:rPr>
              <w:t>12/</w:t>
            </w:r>
            <w:r w:rsidRPr="004D2E4F">
              <w:rPr>
                <w:rFonts w:ascii="Arial" w:eastAsia="Times New Roman" w:hAnsi="Arial" w:cs="Arial"/>
                <w:color w:val="535353"/>
                <w:sz w:val="24"/>
                <w:szCs w:val="24"/>
                <w:lang w:eastAsia="tr-TR"/>
              </w:rPr>
              <w:t>202</w:t>
            </w:r>
            <w:r w:rsidR="004B5C17">
              <w:rPr>
                <w:rFonts w:ascii="Arial" w:eastAsia="Times New Roman" w:hAnsi="Arial" w:cs="Arial"/>
                <w:color w:val="535353"/>
                <w:sz w:val="24"/>
                <w:szCs w:val="24"/>
                <w:lang w:eastAsia="tr-TR"/>
              </w:rPr>
              <w:t>4</w:t>
            </w:r>
            <w:r w:rsidRPr="004D2E4F">
              <w:rPr>
                <w:rFonts w:ascii="Arial" w:eastAsia="Times New Roman" w:hAnsi="Arial" w:cs="Arial"/>
                <w:color w:val="535353"/>
                <w:sz w:val="24"/>
                <w:szCs w:val="24"/>
                <w:lang w:eastAsia="tr-TR"/>
              </w:rPr>
              <w:t xml:space="preserve"> mesai bitimine kadar </w:t>
            </w:r>
            <w:r w:rsidR="00601ECB" w:rsidRPr="004D2E4F">
              <w:rPr>
                <w:rFonts w:ascii="Arial" w:eastAsia="Times New Roman" w:hAnsi="Arial" w:cs="Arial"/>
                <w:color w:val="535353"/>
                <w:sz w:val="24"/>
                <w:szCs w:val="24"/>
                <w:lang w:eastAsia="tr-TR"/>
              </w:rPr>
              <w:t>yapılacaktır</w:t>
            </w:r>
            <w:r w:rsidR="00B20F6E">
              <w:rPr>
                <w:rFonts w:ascii="Arial" w:eastAsia="Times New Roman" w:hAnsi="Arial" w:cs="Arial"/>
                <w:color w:val="535353"/>
                <w:sz w:val="24"/>
                <w:szCs w:val="24"/>
                <w:lang w:eastAsia="tr-TR"/>
              </w:rPr>
              <w:t xml:space="preserve"> 30</w:t>
            </w:r>
            <w:r w:rsidR="004B5C17">
              <w:rPr>
                <w:rFonts w:ascii="Arial" w:eastAsia="Times New Roman" w:hAnsi="Arial" w:cs="Arial"/>
                <w:color w:val="535353"/>
                <w:sz w:val="24"/>
                <w:szCs w:val="24"/>
                <w:lang w:eastAsia="tr-TR"/>
              </w:rPr>
              <w:t>/</w:t>
            </w:r>
            <w:r w:rsidR="00B20F6E">
              <w:rPr>
                <w:rFonts w:ascii="Arial" w:eastAsia="Times New Roman" w:hAnsi="Arial" w:cs="Arial"/>
                <w:color w:val="535353"/>
                <w:sz w:val="24"/>
                <w:szCs w:val="24"/>
                <w:lang w:eastAsia="tr-TR"/>
              </w:rPr>
              <w:t>12/</w:t>
            </w:r>
            <w:r w:rsidRPr="004D2E4F">
              <w:rPr>
                <w:rFonts w:ascii="Arial" w:eastAsia="Times New Roman" w:hAnsi="Arial" w:cs="Arial"/>
                <w:color w:val="535353"/>
                <w:sz w:val="24"/>
                <w:szCs w:val="24"/>
                <w:lang w:eastAsia="tr-TR"/>
              </w:rPr>
              <w:t>202</w:t>
            </w:r>
            <w:r w:rsidR="004B5C17">
              <w:rPr>
                <w:rFonts w:ascii="Arial" w:eastAsia="Times New Roman" w:hAnsi="Arial" w:cs="Arial"/>
                <w:color w:val="535353"/>
                <w:sz w:val="24"/>
                <w:szCs w:val="24"/>
                <w:lang w:eastAsia="tr-TR"/>
              </w:rPr>
              <w:t>4</w:t>
            </w:r>
            <w:r w:rsidRPr="004D2E4F">
              <w:rPr>
                <w:rFonts w:ascii="Arial" w:eastAsia="Times New Roman" w:hAnsi="Arial" w:cs="Arial"/>
                <w:color w:val="535353"/>
                <w:sz w:val="24"/>
                <w:szCs w:val="24"/>
                <w:lang w:eastAsia="tr-TR"/>
              </w:rPr>
              <w:t xml:space="preserve"> tarihinden sonra yapılacak müracaatlar değerlendirmeye alınmayacaktır.</w:t>
            </w:r>
          </w:p>
          <w:p w14:paraId="40A3A17F"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 </w:t>
            </w:r>
          </w:p>
          <w:p w14:paraId="60775BAD"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lastRenderedPageBreak/>
              <w:t>4-   Değerlendirme Seçim ve sözleşmenin İmzalanması</w:t>
            </w:r>
          </w:p>
          <w:p w14:paraId="5E04F42E" w14:textId="2C4FC294"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 xml:space="preserve">İl Müdürlüğü tarafından müracaatlar incelenir, şartları taşımayan adaylar sınava çağrılmaz. Şartları taşıyan adayların dosyaları Proje Yürütme Kurulu üyeleri tarafından sınav öncesi yeniden değerlendirilir ve gerekli şartları taşıyan adaylar mülakat sınavına alınır. Şartları taşıyan aday sayısı </w:t>
            </w:r>
            <w:r w:rsidR="00601ECB">
              <w:rPr>
                <w:rFonts w:ascii="Arial" w:eastAsia="Times New Roman" w:hAnsi="Arial" w:cs="Arial"/>
                <w:color w:val="535353"/>
                <w:sz w:val="24"/>
                <w:szCs w:val="24"/>
                <w:lang w:eastAsia="tr-TR"/>
              </w:rPr>
              <w:t>2</w:t>
            </w:r>
            <w:r w:rsidRPr="004D2E4F">
              <w:rPr>
                <w:rFonts w:ascii="Arial" w:eastAsia="Times New Roman" w:hAnsi="Arial" w:cs="Arial"/>
                <w:color w:val="535353"/>
                <w:sz w:val="24"/>
                <w:szCs w:val="24"/>
                <w:lang w:eastAsia="tr-TR"/>
              </w:rPr>
              <w:t xml:space="preserve"> ve daha fazla kişiyi geçmesi durumunda yazılı sınav yapılabilir. Yazılı sınav yapılması durumunda sınav sonucu ilk 5 (beş) kişi arasına giren adaylar sözlü sınava alınır. Bir asil ve bir yedek PTE belirlenir. Kararlar salt çoğunlukla alınır. Eşitlik halinde kurul başkanının oyu yönünde karar alınmış sayılır.</w:t>
            </w:r>
          </w:p>
          <w:p w14:paraId="7F187DF8"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 </w:t>
            </w:r>
          </w:p>
        </w:tc>
      </w:tr>
      <w:tr w:rsidR="004D2E4F" w:rsidRPr="004D2E4F" w14:paraId="6BF6FA90" w14:textId="77777777" w:rsidTr="004D2E4F">
        <w:tc>
          <w:tcPr>
            <w:tcW w:w="1191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9A6A91" w14:textId="77777777" w:rsidR="004D2E4F" w:rsidRPr="004D2E4F" w:rsidRDefault="004D2E4F" w:rsidP="004D2E4F">
            <w:pPr>
              <w:spacing w:after="0" w:line="240" w:lineRule="auto"/>
              <w:jc w:val="both"/>
              <w:rPr>
                <w:rFonts w:ascii="Arial" w:eastAsia="Times New Roman" w:hAnsi="Arial" w:cs="Arial"/>
                <w:color w:val="777777"/>
                <w:sz w:val="24"/>
                <w:szCs w:val="24"/>
                <w:lang w:eastAsia="tr-TR"/>
              </w:rPr>
            </w:pPr>
            <w:r w:rsidRPr="004D2E4F">
              <w:rPr>
                <w:rFonts w:ascii="Arial" w:eastAsia="Times New Roman" w:hAnsi="Arial" w:cs="Arial"/>
                <w:color w:val="777777"/>
                <w:sz w:val="24"/>
                <w:szCs w:val="24"/>
                <w:lang w:eastAsia="tr-TR"/>
              </w:rPr>
              <w:lastRenderedPageBreak/>
              <w:t>​</w:t>
            </w:r>
          </w:p>
        </w:tc>
      </w:tr>
    </w:tbl>
    <w:p w14:paraId="7CF767DC" w14:textId="77777777" w:rsidR="004D2E4F" w:rsidRPr="004D2E4F" w:rsidRDefault="004D2E4F" w:rsidP="004D2E4F">
      <w:pPr>
        <w:shd w:val="clear" w:color="auto" w:fill="FFFFFF"/>
        <w:spacing w:after="100" w:afterAutospacing="1" w:line="240" w:lineRule="auto"/>
        <w:jc w:val="both"/>
        <w:rPr>
          <w:rFonts w:ascii="Arial" w:eastAsia="Times New Roman" w:hAnsi="Arial" w:cs="Arial"/>
          <w:color w:val="535353"/>
          <w:sz w:val="24"/>
          <w:szCs w:val="24"/>
          <w:lang w:eastAsia="tr-TR"/>
        </w:rPr>
      </w:pPr>
    </w:p>
    <w:p w14:paraId="3A58655F" w14:textId="77777777" w:rsidR="004D2E4F" w:rsidRPr="004D2E4F" w:rsidRDefault="004D2E4F" w:rsidP="004D2E4F">
      <w:pPr>
        <w:shd w:val="clear" w:color="auto" w:fill="FFFFFF"/>
        <w:spacing w:after="100" w:afterAutospacing="1" w:line="240" w:lineRule="auto"/>
        <w:jc w:val="both"/>
        <w:rPr>
          <w:rFonts w:ascii="Arial" w:eastAsia="Times New Roman" w:hAnsi="Arial" w:cs="Arial"/>
          <w:color w:val="535353"/>
          <w:sz w:val="24"/>
          <w:szCs w:val="24"/>
          <w:lang w:eastAsia="tr-TR"/>
        </w:rPr>
      </w:pP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9056"/>
      </w:tblGrid>
      <w:tr w:rsidR="004D2E4F" w:rsidRPr="004D2E4F" w14:paraId="63737DE9" w14:textId="77777777" w:rsidTr="004D2E4F">
        <w:tc>
          <w:tcPr>
            <w:tcW w:w="11913"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C35D07D"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5-                 Sınav tarih, saat ve yeri adaylara bilahare bildirilir.</w:t>
            </w:r>
          </w:p>
          <w:p w14:paraId="678C4996" w14:textId="0C265ECB"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 xml:space="preserve">Asil olarak belirlenen </w:t>
            </w:r>
            <w:r w:rsidR="00601ECB" w:rsidRPr="004D2E4F">
              <w:rPr>
                <w:rFonts w:ascii="Arial" w:eastAsia="Times New Roman" w:hAnsi="Arial" w:cs="Arial"/>
                <w:color w:val="535353"/>
                <w:sz w:val="24"/>
                <w:szCs w:val="24"/>
                <w:lang w:eastAsia="tr-TR"/>
              </w:rPr>
              <w:t>TPE’</w:t>
            </w:r>
            <w:r w:rsidR="00601ECB">
              <w:rPr>
                <w:rFonts w:ascii="Arial" w:eastAsia="Times New Roman" w:hAnsi="Arial" w:cs="Arial"/>
                <w:color w:val="535353"/>
                <w:sz w:val="24"/>
                <w:szCs w:val="24"/>
                <w:lang w:eastAsia="tr-TR"/>
              </w:rPr>
              <w:t>nin</w:t>
            </w:r>
            <w:r w:rsidRPr="004D2E4F">
              <w:rPr>
                <w:rFonts w:ascii="Arial" w:eastAsia="Times New Roman" w:hAnsi="Arial" w:cs="Arial"/>
                <w:color w:val="535353"/>
                <w:sz w:val="24"/>
                <w:szCs w:val="24"/>
                <w:lang w:eastAsia="tr-TR"/>
              </w:rPr>
              <w:t xml:space="preserve"> (Proje Teknik Elemanına) yetiştirici temsilcisi yönetimince sözleşme yapılmak üzere davet mektubu gönderilir. Tebligat tarihinden itibaren 15 (on beş) gün içinde PTE elemanı ile sözleşme imzalanır. Tebligat yapılan PTE 15 (on beş) gün içerisinde davete icabet etmez ise yedek aday tebligat yapılarak sözleşmeye davet edilir. Tebligat elden imza karşılığında da yapılabilir.</w:t>
            </w:r>
          </w:p>
          <w:p w14:paraId="0BEFFB34" w14:textId="1C03FF55"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 xml:space="preserve">Yetiştirici temsilcisi ve PTE arasında imzalanacak sözleşme proje liderinin uygun görüşü ile İl Müdürlüğüne teslim edilir. İl Müdürlüğünce mevzuata uygunluk kontrolü yapılan sözleşme onaylanarak üst yazı ile Tarımsal Araştırmalar ve Politikalar Genel Müdürlüğüne (TAGEM) gönderilir. </w:t>
            </w:r>
            <w:r w:rsidR="00601ECB" w:rsidRPr="004D2E4F">
              <w:rPr>
                <w:rFonts w:ascii="Arial" w:eastAsia="Times New Roman" w:hAnsi="Arial" w:cs="Arial"/>
                <w:color w:val="535353"/>
                <w:sz w:val="24"/>
                <w:szCs w:val="24"/>
                <w:lang w:eastAsia="tr-TR"/>
              </w:rPr>
              <w:t>TPE’nin</w:t>
            </w:r>
            <w:r w:rsidRPr="004D2E4F">
              <w:rPr>
                <w:rFonts w:ascii="Arial" w:eastAsia="Times New Roman" w:hAnsi="Arial" w:cs="Arial"/>
                <w:color w:val="535353"/>
                <w:sz w:val="24"/>
                <w:szCs w:val="24"/>
                <w:lang w:eastAsia="tr-TR"/>
              </w:rPr>
              <w:t xml:space="preserve"> görev yetki ve sorumlulukları sözleşmede ayrıntılı olarak belirlenir.</w:t>
            </w:r>
          </w:p>
          <w:p w14:paraId="1084A919"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Sözleşme Proje Genel Koordinatörünün onayını müteakip yürürlüğe girecektir.</w:t>
            </w:r>
          </w:p>
          <w:p w14:paraId="4C57E831" w14:textId="77777777" w:rsidR="004D2E4F" w:rsidRPr="004D2E4F" w:rsidRDefault="004D2E4F" w:rsidP="004D2E4F">
            <w:pPr>
              <w:spacing w:after="100" w:afterAutospacing="1" w:line="240" w:lineRule="auto"/>
              <w:jc w:val="both"/>
              <w:rPr>
                <w:rFonts w:ascii="Arial" w:eastAsia="Times New Roman" w:hAnsi="Arial" w:cs="Arial"/>
                <w:color w:val="535353"/>
                <w:sz w:val="24"/>
                <w:szCs w:val="24"/>
                <w:lang w:eastAsia="tr-TR"/>
              </w:rPr>
            </w:pPr>
            <w:r w:rsidRPr="004D2E4F">
              <w:rPr>
                <w:rFonts w:ascii="Arial" w:eastAsia="Times New Roman" w:hAnsi="Arial" w:cs="Arial"/>
                <w:color w:val="535353"/>
                <w:sz w:val="24"/>
                <w:szCs w:val="24"/>
                <w:lang w:eastAsia="tr-TR"/>
              </w:rPr>
              <w:t>İlgililere duyurulur.</w:t>
            </w:r>
          </w:p>
        </w:tc>
      </w:tr>
    </w:tbl>
    <w:p w14:paraId="19444C7A" w14:textId="77777777" w:rsidR="00490A7A" w:rsidRDefault="00490A7A"/>
    <w:sectPr w:rsidR="00490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7351F"/>
    <w:multiLevelType w:val="multilevel"/>
    <w:tmpl w:val="6812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4F1B5A"/>
    <w:multiLevelType w:val="multilevel"/>
    <w:tmpl w:val="05A4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9E1038"/>
    <w:multiLevelType w:val="multilevel"/>
    <w:tmpl w:val="AD82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735986">
    <w:abstractNumId w:val="2"/>
  </w:num>
  <w:num w:numId="2" w16cid:durableId="1041902899">
    <w:abstractNumId w:val="1"/>
  </w:num>
  <w:num w:numId="3" w16cid:durableId="15167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D1"/>
    <w:rsid w:val="00176D2A"/>
    <w:rsid w:val="002104E7"/>
    <w:rsid w:val="00265245"/>
    <w:rsid w:val="00291CA0"/>
    <w:rsid w:val="00317AD1"/>
    <w:rsid w:val="003508D1"/>
    <w:rsid w:val="00490A7A"/>
    <w:rsid w:val="004B5C17"/>
    <w:rsid w:val="004D2E4F"/>
    <w:rsid w:val="00601ECB"/>
    <w:rsid w:val="0072226E"/>
    <w:rsid w:val="009132A6"/>
    <w:rsid w:val="00943778"/>
    <w:rsid w:val="00B20F6E"/>
    <w:rsid w:val="00E30D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32E0"/>
  <w15:chartTrackingRefBased/>
  <w15:docId w15:val="{C031D39C-05CF-4507-8CA9-D7B0FEF3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560615">
      <w:bodyDiv w:val="1"/>
      <w:marLeft w:val="0"/>
      <w:marRight w:val="0"/>
      <w:marTop w:val="0"/>
      <w:marBottom w:val="0"/>
      <w:divBdr>
        <w:top w:val="none" w:sz="0" w:space="0" w:color="auto"/>
        <w:left w:val="none" w:sz="0" w:space="0" w:color="auto"/>
        <w:bottom w:val="none" w:sz="0" w:space="0" w:color="auto"/>
        <w:right w:val="none" w:sz="0" w:space="0" w:color="auto"/>
      </w:divBdr>
      <w:divsChild>
        <w:div w:id="691340446">
          <w:marLeft w:val="0"/>
          <w:marRight w:val="0"/>
          <w:marTop w:val="0"/>
          <w:marBottom w:val="0"/>
          <w:divBdr>
            <w:top w:val="none" w:sz="0" w:space="0" w:color="auto"/>
            <w:left w:val="none" w:sz="0" w:space="0" w:color="auto"/>
            <w:bottom w:val="none" w:sz="0" w:space="0" w:color="auto"/>
            <w:right w:val="none" w:sz="0" w:space="0" w:color="auto"/>
          </w:divBdr>
        </w:div>
        <w:div w:id="925113824">
          <w:marLeft w:val="0"/>
          <w:marRight w:val="0"/>
          <w:marTop w:val="0"/>
          <w:marBottom w:val="0"/>
          <w:divBdr>
            <w:top w:val="none" w:sz="0" w:space="0" w:color="auto"/>
            <w:left w:val="none" w:sz="0" w:space="0" w:color="auto"/>
            <w:bottom w:val="none" w:sz="0" w:space="0" w:color="auto"/>
            <w:right w:val="none" w:sz="0" w:space="0" w:color="auto"/>
          </w:divBdr>
        </w:div>
        <w:div w:id="1010371777">
          <w:marLeft w:val="0"/>
          <w:marRight w:val="0"/>
          <w:marTop w:val="0"/>
          <w:marBottom w:val="0"/>
          <w:divBdr>
            <w:top w:val="none" w:sz="0" w:space="0" w:color="auto"/>
            <w:left w:val="none" w:sz="0" w:space="0" w:color="auto"/>
            <w:bottom w:val="none" w:sz="0" w:space="0" w:color="auto"/>
            <w:right w:val="none" w:sz="0" w:space="0" w:color="auto"/>
          </w:divBdr>
        </w:div>
        <w:div w:id="638731577">
          <w:marLeft w:val="0"/>
          <w:marRight w:val="0"/>
          <w:marTop w:val="0"/>
          <w:marBottom w:val="0"/>
          <w:divBdr>
            <w:top w:val="none" w:sz="0" w:space="0" w:color="auto"/>
            <w:left w:val="none" w:sz="0" w:space="0" w:color="auto"/>
            <w:bottom w:val="none" w:sz="0" w:space="0" w:color="auto"/>
            <w:right w:val="none" w:sz="0" w:space="0" w:color="auto"/>
          </w:divBdr>
        </w:div>
        <w:div w:id="1032456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1AC3A-8B9D-4EFD-BFFB-5E2528B3C1BB}"/>
</file>

<file path=customXml/itemProps2.xml><?xml version="1.0" encoding="utf-8"?>
<ds:datastoreItem xmlns:ds="http://schemas.openxmlformats.org/officeDocument/2006/customXml" ds:itemID="{820A9500-C216-414E-9D0F-64EA1E60AEEA}"/>
</file>

<file path=customXml/itemProps3.xml><?xml version="1.0" encoding="utf-8"?>
<ds:datastoreItem xmlns:ds="http://schemas.openxmlformats.org/officeDocument/2006/customXml" ds:itemID="{67C740E9-8A5D-4FF3-A1D9-8BB395A1893A}"/>
</file>

<file path=docProps/app.xml><?xml version="1.0" encoding="utf-8"?>
<Properties xmlns="http://schemas.openxmlformats.org/officeDocument/2006/extended-properties" xmlns:vt="http://schemas.openxmlformats.org/officeDocument/2006/docPropsVTypes">
  <Template>Normal.dotm</Template>
  <TotalTime>270</TotalTime>
  <Pages>1</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pc</cp:lastModifiedBy>
  <cp:revision>7</cp:revision>
  <dcterms:created xsi:type="dcterms:W3CDTF">2024-11-28T15:33:00Z</dcterms:created>
  <dcterms:modified xsi:type="dcterms:W3CDTF">2024-12-20T11:33:00Z</dcterms:modified>
</cp:coreProperties>
</file>